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B7D" w:rsidRPr="00E57539" w:rsidRDefault="0085016A" w:rsidP="00E57539">
      <w:pPr>
        <w:ind w:firstLineChars="50" w:firstLine="200"/>
        <w:jc w:val="center"/>
        <w:rPr>
          <w:rFonts w:ascii="華康POP1體W7(P)" w:eastAsia="華康POP1體W7(P)" w:hAnsi="微軟正黑體"/>
          <w:noProof/>
          <w:spacing w:val="-10"/>
          <w:sz w:val="40"/>
          <w:szCs w:val="40"/>
        </w:rPr>
      </w:pPr>
      <w:r w:rsidRPr="00E57539">
        <w:rPr>
          <w:rFonts w:ascii="微軟正黑體" w:eastAsia="微軟正黑體" w:hAnsi="微軟正黑體" w:hint="eastAsia"/>
          <w:b/>
          <w:noProof/>
          <w:spacing w:val="-10"/>
          <w:sz w:val="40"/>
          <w:szCs w:val="4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1870393</wp:posOffset>
            </wp:positionH>
            <wp:positionV relativeFrom="paragraph">
              <wp:posOffset>-4419283</wp:posOffset>
            </wp:positionV>
            <wp:extent cx="1994413" cy="9514421"/>
            <wp:effectExtent l="0" t="7303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63" b="199"/>
                    <a:stretch/>
                  </pic:blipFill>
                  <pic:spPr bwMode="auto">
                    <a:xfrm rot="5400000" flipH="1">
                      <a:off x="0" y="0"/>
                      <a:ext cx="1994413" cy="95144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A23B2" w:rsidRPr="00E57539">
        <w:rPr>
          <w:rFonts w:ascii="微軟正黑體" w:eastAsia="微軟正黑體" w:hAnsi="微軟正黑體" w:hint="eastAsia"/>
          <w:b/>
          <w:noProof/>
          <w:spacing w:val="-10"/>
          <w:sz w:val="40"/>
          <w:szCs w:val="40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-573405</wp:posOffset>
            </wp:positionV>
            <wp:extent cx="2115185" cy="927735"/>
            <wp:effectExtent l="57150" t="133350" r="56515" b="13906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22770">
                      <a:off x="0" y="0"/>
                      <a:ext cx="2115185" cy="927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1834" w:rsidRPr="00E57539">
        <w:rPr>
          <w:rFonts w:ascii="華康POP1體W7(P)" w:eastAsia="華康POP1體W7(P)" w:hAnsi="微軟正黑體" w:hint="eastAsia"/>
          <w:noProof/>
          <w:spacing w:val="-10"/>
          <w:sz w:val="40"/>
          <w:szCs w:val="40"/>
        </w:rPr>
        <w:t>1</w:t>
      </w:r>
      <w:r w:rsidR="00066D50">
        <w:rPr>
          <w:rFonts w:ascii="華康POP1體W7(P)" w:eastAsia="華康POP1體W7(P)" w:hAnsi="微軟正黑體" w:hint="eastAsia"/>
          <w:noProof/>
          <w:spacing w:val="-10"/>
          <w:sz w:val="40"/>
          <w:szCs w:val="40"/>
        </w:rPr>
        <w:t>14</w:t>
      </w:r>
      <w:r w:rsidR="00AB1834" w:rsidRPr="00E57539">
        <w:rPr>
          <w:rFonts w:ascii="華康POP1體W7(P)" w:eastAsia="華康POP1體W7(P)" w:hAnsi="微軟正黑體" w:hint="eastAsia"/>
          <w:noProof/>
          <w:spacing w:val="-10"/>
          <w:sz w:val="40"/>
          <w:szCs w:val="40"/>
        </w:rPr>
        <w:t>年暑假</w:t>
      </w:r>
      <w:r w:rsidR="00E57539" w:rsidRPr="00E57539">
        <w:rPr>
          <w:rFonts w:ascii="華康POP1體W7(P)" w:eastAsia="華康POP1體W7(P)" w:hAnsi="微軟正黑體" w:hint="eastAsia"/>
          <w:noProof/>
          <w:spacing w:val="-10"/>
          <w:sz w:val="40"/>
          <w:szCs w:val="40"/>
        </w:rPr>
        <w:t>同德</w:t>
      </w:r>
      <w:r w:rsidR="00AB1834" w:rsidRPr="00E57539">
        <w:rPr>
          <w:rFonts w:ascii="華康POP1體W7(P)" w:eastAsia="華康POP1體W7(P)" w:hAnsi="微軟正黑體" w:hint="eastAsia"/>
          <w:noProof/>
          <w:spacing w:val="-10"/>
          <w:sz w:val="40"/>
          <w:szCs w:val="40"/>
        </w:rPr>
        <w:t>國中</w:t>
      </w:r>
      <w:r w:rsidR="00D911FB" w:rsidRPr="00E57539">
        <w:rPr>
          <w:rFonts w:ascii="華康POP1體W7(P)" w:eastAsia="華康POP1體W7(P)" w:hAnsi="微軟正黑體" w:hint="eastAsia"/>
          <w:b/>
          <w:sz w:val="40"/>
          <w:szCs w:val="40"/>
        </w:rPr>
        <w:t>寫作</w:t>
      </w:r>
      <w:r w:rsidR="00066D50" w:rsidRPr="00E57539">
        <w:rPr>
          <w:rFonts w:ascii="華康POP1體W7(P)" w:eastAsia="華康POP1體W7(P)" w:hAnsi="微軟正黑體" w:hint="eastAsia"/>
          <w:b/>
          <w:sz w:val="40"/>
          <w:szCs w:val="40"/>
        </w:rPr>
        <w:t>素養</w:t>
      </w:r>
      <w:r w:rsidR="00066D50">
        <w:rPr>
          <w:rFonts w:ascii="華康POP1體W7(P)" w:eastAsia="華康POP1體W7(P)" w:hAnsi="微軟正黑體" w:hint="eastAsia"/>
          <w:b/>
          <w:sz w:val="40"/>
          <w:szCs w:val="40"/>
        </w:rPr>
        <w:t>課程夏令營</w:t>
      </w:r>
    </w:p>
    <w:p w:rsidR="00AB1834" w:rsidRPr="00E726A8" w:rsidRDefault="00E726A8" w:rsidP="00066D50">
      <w:pPr>
        <w:tabs>
          <w:tab w:val="center" w:pos="5233"/>
          <w:tab w:val="left" w:pos="9225"/>
        </w:tabs>
        <w:spacing w:line="320" w:lineRule="exact"/>
        <w:rPr>
          <w:rFonts w:ascii="華康中圓體" w:eastAsia="華康中圓體" w:hAnsi="華康中圓體"/>
          <w:bCs/>
          <w:color w:val="000000"/>
        </w:rPr>
      </w:pPr>
      <w:r w:rsidRPr="00E726A8">
        <w:rPr>
          <w:rFonts w:ascii="微軟正黑體" w:eastAsia="微軟正黑體" w:hAnsi="微軟正黑體" w:hint="eastAsia"/>
          <w:b/>
          <w:bCs/>
          <w:color w:val="000000"/>
        </w:rPr>
        <w:t xml:space="preserve">   </w:t>
      </w:r>
      <w:r>
        <w:rPr>
          <w:rFonts w:ascii="微軟正黑體" w:eastAsia="微軟正黑體" w:hAnsi="微軟正黑體" w:hint="eastAsia"/>
          <w:b/>
          <w:bCs/>
          <w:color w:val="000000"/>
        </w:rPr>
        <w:t xml:space="preserve"> </w:t>
      </w:r>
      <w:r w:rsidRPr="00E726A8">
        <w:rPr>
          <w:rFonts w:ascii="華康中圓體" w:eastAsia="華康中圓體" w:hAnsi="華康中圓體" w:hint="eastAsia"/>
        </w:rPr>
        <w:t>二十一世紀</w:t>
      </w:r>
      <w:r w:rsidRPr="00E726A8">
        <w:rPr>
          <w:rFonts w:ascii="華康中圓體" w:eastAsia="華康中圓體" w:hAnsi="華康中圓體"/>
        </w:rPr>
        <w:t>是知識經濟</w:t>
      </w:r>
      <w:r w:rsidRPr="00E726A8">
        <w:rPr>
          <w:rFonts w:ascii="華康中圓體" w:eastAsia="華康中圓體" w:hAnsi="華康中圓體" w:hint="eastAsia"/>
        </w:rPr>
        <w:t>的</w:t>
      </w:r>
      <w:r w:rsidRPr="00E726A8">
        <w:rPr>
          <w:rFonts w:ascii="華康中圓體" w:eastAsia="華康中圓體" w:hAnsi="華康中圓體"/>
        </w:rPr>
        <w:t>時代，誰能掌握知識、發揮智慧</w:t>
      </w:r>
      <w:r w:rsidRPr="00E726A8">
        <w:rPr>
          <w:rFonts w:ascii="華康中圓體" w:eastAsia="華康中圓體" w:hAnsi="華康中圓體" w:hint="eastAsia"/>
        </w:rPr>
        <w:t>，</w:t>
      </w:r>
      <w:r w:rsidRPr="00E726A8">
        <w:rPr>
          <w:rFonts w:ascii="華康中圓體" w:eastAsia="華康中圓體" w:hAnsi="華康中圓體"/>
        </w:rPr>
        <w:t>就是最大</w:t>
      </w:r>
      <w:r w:rsidRPr="00E726A8">
        <w:rPr>
          <w:rFonts w:ascii="華康中圓體" w:eastAsia="華康中圓體" w:hAnsi="華康中圓體" w:hint="eastAsia"/>
        </w:rPr>
        <w:t>的</w:t>
      </w:r>
      <w:r w:rsidRPr="00E726A8">
        <w:rPr>
          <w:rFonts w:ascii="華康中圓體" w:eastAsia="華康中圓體" w:hAnsi="華康中圓體"/>
        </w:rPr>
        <w:t>贏家</w:t>
      </w:r>
      <w:r w:rsidRPr="00E726A8">
        <w:rPr>
          <w:rFonts w:ascii="華康中圓體" w:eastAsia="華康中圓體" w:hAnsi="華康中圓體" w:hint="eastAsia"/>
        </w:rPr>
        <w:t>。如果您希望孩子擁有世界的競爭力，那麼，閱讀是唯一的方法。閱讀是有方法、有策略；需要引導、需要學習的。</w:t>
      </w:r>
    </w:p>
    <w:p w:rsidR="00A00B7D" w:rsidRDefault="00A00B7D" w:rsidP="00066D50">
      <w:pPr>
        <w:spacing w:line="320" w:lineRule="exact"/>
        <w:jc w:val="both"/>
        <w:rPr>
          <w:rFonts w:ascii="華康中圓體" w:eastAsia="華康中圓體" w:hAnsi="標楷體"/>
        </w:rPr>
      </w:pPr>
      <w:r w:rsidRPr="00E726A8">
        <w:rPr>
          <w:rFonts w:ascii="華康細圓體" w:eastAsia="華康細圓體" w:hAnsi="標楷體" w:hint="eastAsia"/>
        </w:rPr>
        <w:t xml:space="preserve">   </w:t>
      </w:r>
      <w:r w:rsidRPr="00E726A8">
        <w:rPr>
          <w:rFonts w:ascii="萬用鋼管體" w:eastAsia="萬用鋼管體" w:hAnsi="標楷體" w:hint="eastAsia"/>
        </w:rPr>
        <w:t xml:space="preserve"> </w:t>
      </w:r>
      <w:r w:rsidR="000A23B2" w:rsidRPr="00E726A8">
        <w:rPr>
          <w:rFonts w:ascii="華康中圓體" w:eastAsia="華康中圓體" w:hAnsi="標楷體" w:hint="eastAsia"/>
        </w:rPr>
        <w:t>在閱讀中養成獨立思考的習慣，培養批判解析能力；涵養開放的態度，接納不同的觀點、價值觀和文化。課程亦結合寫作，引導孩子從生活經驗中取材、建構寫作基礎能力、觀點表達等，同步培養孩子閱讀與寫作的興趣與自信。</w:t>
      </w:r>
      <w:r w:rsidRPr="00E726A8">
        <w:rPr>
          <w:rFonts w:ascii="華康中圓體" w:eastAsia="華康中圓體" w:hAnsi="標楷體" w:hint="eastAsia"/>
        </w:rPr>
        <w:t>課程規劃如下:</w:t>
      </w:r>
    </w:p>
    <w:p w:rsidR="00066D50" w:rsidRDefault="00066D50" w:rsidP="00066D50">
      <w:pPr>
        <w:numPr>
          <w:ilvl w:val="0"/>
          <w:numId w:val="26"/>
        </w:numPr>
        <w:spacing w:line="440" w:lineRule="exact"/>
        <w:ind w:rightChars="235" w:right="564"/>
        <w:jc w:val="both"/>
        <w:rPr>
          <w:rFonts w:ascii="Calibri" w:eastAsia="標楷體" w:hAnsi="Calibri" w:cs="Calibri"/>
          <w:color w:val="000000"/>
          <w:sz w:val="26"/>
          <w:szCs w:val="26"/>
        </w:rPr>
      </w:pPr>
      <w:r>
        <w:rPr>
          <w:rFonts w:ascii="Calibri" w:eastAsia="標楷體" w:hAnsi="Calibri" w:cs="Calibri" w:hint="eastAsia"/>
          <w:color w:val="000000"/>
          <w:sz w:val="26"/>
          <w:szCs w:val="26"/>
        </w:rPr>
        <w:t>初階課程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988"/>
        <w:gridCol w:w="4679"/>
        <w:gridCol w:w="2407"/>
      </w:tblGrid>
      <w:tr w:rsidR="00066D50" w:rsidRPr="004C2356" w:rsidTr="001B1537">
        <w:tc>
          <w:tcPr>
            <w:tcW w:w="701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jc w:val="center"/>
              <w:rPr>
                <w:rFonts w:ascii="Calibri" w:eastAsia="標楷體" w:hAnsi="Calibri" w:cs="Calibri"/>
                <w:kern w:val="0"/>
              </w:rPr>
            </w:pPr>
            <w:r w:rsidRPr="004C2356">
              <w:rPr>
                <w:rFonts w:ascii="Calibri" w:eastAsia="標楷體" w:hAnsi="Calibri" w:cs="Calibri"/>
                <w:kern w:val="0"/>
              </w:rPr>
              <w:t>單元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單元名稱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教學要點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成果</w:t>
            </w:r>
          </w:p>
        </w:tc>
      </w:tr>
      <w:tr w:rsidR="00066D50" w:rsidRPr="004C2356" w:rsidTr="001B1537">
        <w:tc>
          <w:tcPr>
            <w:tcW w:w="701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故事續寫與文字健檢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66D50" w:rsidRPr="004C2356" w:rsidRDefault="00066D50" w:rsidP="00066D50">
            <w:pPr>
              <w:pStyle w:val="msolistparagraph0"/>
              <w:numPr>
                <w:ilvl w:val="0"/>
                <w:numId w:val="27"/>
              </w:numPr>
              <w:suppressAutoHyphens/>
              <w:spacing w:line="280" w:lineRule="exact"/>
              <w:ind w:leftChars="0"/>
              <w:jc w:val="both"/>
              <w:rPr>
                <w:rFonts w:eastAsia="標楷體" w:cs="Calibri"/>
                <w:szCs w:val="24"/>
              </w:rPr>
            </w:pPr>
            <w:r w:rsidRPr="004C2356">
              <w:rPr>
                <w:rFonts w:eastAsia="標楷體" w:cs="Calibri"/>
                <w:szCs w:val="24"/>
              </w:rPr>
              <w:t>了解語言表達時常出現的狀況。</w:t>
            </w:r>
          </w:p>
          <w:p w:rsidR="00066D50" w:rsidRPr="004C2356" w:rsidRDefault="00066D50" w:rsidP="00066D50">
            <w:pPr>
              <w:pStyle w:val="msolistparagraph0"/>
              <w:numPr>
                <w:ilvl w:val="0"/>
                <w:numId w:val="27"/>
              </w:numPr>
              <w:suppressAutoHyphens/>
              <w:spacing w:line="280" w:lineRule="exact"/>
              <w:ind w:leftChars="0"/>
              <w:jc w:val="both"/>
              <w:rPr>
                <w:rFonts w:eastAsia="標楷體" w:cs="Calibri"/>
                <w:szCs w:val="24"/>
              </w:rPr>
            </w:pPr>
            <w:r w:rsidRPr="004C2356">
              <w:rPr>
                <w:rFonts w:eastAsia="標楷體" w:cs="Calibri"/>
                <w:szCs w:val="24"/>
              </w:rPr>
              <w:t>判別語句意涵表達的正確性</w:t>
            </w:r>
            <w:r>
              <w:rPr>
                <w:rFonts w:eastAsia="標楷體" w:cs="Calibri" w:hint="eastAsia"/>
                <w:szCs w:val="24"/>
              </w:rPr>
              <w:t>予以修正</w:t>
            </w:r>
            <w:r w:rsidRPr="004C2356">
              <w:rPr>
                <w:rFonts w:eastAsia="標楷體" w:cs="Calibri"/>
                <w:szCs w:val="24"/>
              </w:rPr>
              <w:t>。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續寫練習</w:t>
            </w:r>
          </w:p>
        </w:tc>
      </w:tr>
      <w:tr w:rsidR="00066D50" w:rsidRPr="004C2356" w:rsidTr="001B1537">
        <w:tc>
          <w:tcPr>
            <w:tcW w:w="701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2</w:t>
            </w:r>
          </w:p>
        </w:tc>
        <w:tc>
          <w:tcPr>
            <w:tcW w:w="1988" w:type="dxa"/>
            <w:tcBorders>
              <w:right w:val="nil"/>
            </w:tcBorders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詩意的新生</w:t>
            </w:r>
            <w:proofErr w:type="gramStart"/>
            <w:r w:rsidRPr="004C2356">
              <w:rPr>
                <w:rFonts w:ascii="Calibri" w:eastAsia="標楷體" w:hAnsi="Calibri" w:cs="Calibri"/>
              </w:rPr>
              <w:t>——</w:t>
            </w:r>
            <w:proofErr w:type="gramEnd"/>
            <w:r w:rsidRPr="004C2356">
              <w:rPr>
                <w:rFonts w:ascii="Calibri" w:eastAsia="標楷體" w:hAnsi="Calibri" w:cs="Calibri"/>
              </w:rPr>
              <w:t>巧用象徵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66D50" w:rsidRPr="004C2356" w:rsidRDefault="00066D50" w:rsidP="00066D50">
            <w:pPr>
              <w:pStyle w:val="msolistparagraph0"/>
              <w:numPr>
                <w:ilvl w:val="0"/>
                <w:numId w:val="30"/>
              </w:numPr>
              <w:suppressAutoHyphens/>
              <w:spacing w:line="280" w:lineRule="exact"/>
              <w:ind w:leftChars="0"/>
              <w:jc w:val="both"/>
              <w:rPr>
                <w:rFonts w:eastAsia="標楷體" w:cs="Calibri"/>
                <w:szCs w:val="24"/>
              </w:rPr>
            </w:pPr>
            <w:r w:rsidRPr="004C2356">
              <w:rPr>
                <w:rFonts w:eastAsia="標楷體" w:cs="Calibri"/>
                <w:szCs w:val="24"/>
              </w:rPr>
              <w:t>象徵的意涵與運用時機。</w:t>
            </w:r>
          </w:p>
          <w:p w:rsidR="00066D50" w:rsidRPr="004C2356" w:rsidRDefault="00066D50" w:rsidP="00066D50">
            <w:pPr>
              <w:pStyle w:val="msolistparagraph0"/>
              <w:numPr>
                <w:ilvl w:val="0"/>
                <w:numId w:val="30"/>
              </w:numPr>
              <w:suppressAutoHyphens/>
              <w:spacing w:line="280" w:lineRule="exact"/>
              <w:ind w:leftChars="0"/>
              <w:jc w:val="both"/>
              <w:rPr>
                <w:rFonts w:eastAsia="標楷體" w:cs="Calibri"/>
                <w:szCs w:val="24"/>
              </w:rPr>
            </w:pPr>
            <w:r w:rsidRPr="004C2356">
              <w:rPr>
                <w:rFonts w:eastAsia="標楷體" w:cs="Calibri"/>
                <w:szCs w:val="24"/>
              </w:rPr>
              <w:t>練習普遍象徵、特定象徵造句。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象徵比喻練習</w:t>
            </w:r>
          </w:p>
        </w:tc>
      </w:tr>
      <w:tr w:rsidR="00066D50" w:rsidRPr="004C2356" w:rsidTr="001B1537">
        <w:tc>
          <w:tcPr>
            <w:tcW w:w="701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jc w:val="center"/>
              <w:rPr>
                <w:rFonts w:ascii="Calibri" w:eastAsia="標楷體" w:hAnsi="Calibri" w:cs="Calibri"/>
                <w:bCs/>
              </w:rPr>
            </w:pPr>
            <w:r w:rsidRPr="004C2356">
              <w:rPr>
                <w:rFonts w:ascii="Calibri" w:eastAsia="標楷體" w:hAnsi="Calibri" w:cs="Calibri"/>
              </w:rPr>
              <w:t>3</w:t>
            </w:r>
          </w:p>
        </w:tc>
        <w:tc>
          <w:tcPr>
            <w:tcW w:w="1988" w:type="dxa"/>
            <w:tcBorders>
              <w:right w:val="nil"/>
            </w:tcBorders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rPr>
                <w:rFonts w:ascii="Calibri" w:eastAsia="標楷體" w:hAnsi="Calibri" w:cs="Calibri"/>
                <w:bCs/>
              </w:rPr>
            </w:pPr>
            <w:r w:rsidRPr="004C2356">
              <w:rPr>
                <w:rFonts w:ascii="Calibri" w:eastAsia="標楷體" w:hAnsi="Calibri" w:cs="Calibri"/>
              </w:rPr>
              <w:t>閱讀同樂會</w:t>
            </w:r>
            <w:proofErr w:type="gramStart"/>
            <w:r w:rsidRPr="004C2356">
              <w:rPr>
                <w:rFonts w:ascii="Calibri" w:eastAsia="標楷體" w:hAnsi="Calibri" w:cs="Calibri"/>
              </w:rPr>
              <w:t>——</w:t>
            </w:r>
            <w:proofErr w:type="gramEnd"/>
            <w:r w:rsidRPr="004C2356">
              <w:rPr>
                <w:rFonts w:ascii="Calibri" w:eastAsia="標楷體" w:hAnsi="Calibri" w:cs="Calibri"/>
              </w:rPr>
              <w:t>飲食革命的故事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66D50" w:rsidRPr="004C2356" w:rsidRDefault="00066D50" w:rsidP="00066D50">
            <w:pPr>
              <w:pStyle w:val="msolistparagraph0"/>
              <w:numPr>
                <w:ilvl w:val="0"/>
                <w:numId w:val="28"/>
              </w:numPr>
              <w:suppressAutoHyphens/>
              <w:spacing w:line="280" w:lineRule="exact"/>
              <w:ind w:leftChars="0"/>
              <w:jc w:val="both"/>
              <w:rPr>
                <w:rFonts w:eastAsia="標楷體" w:cs="Calibri"/>
                <w:szCs w:val="24"/>
              </w:rPr>
            </w:pPr>
            <w:r w:rsidRPr="004C2356">
              <w:rPr>
                <w:rFonts w:eastAsia="標楷體" w:cs="Calibri"/>
                <w:szCs w:val="24"/>
              </w:rPr>
              <w:t>介紹英國的營養午餐革命。</w:t>
            </w:r>
          </w:p>
          <w:p w:rsidR="00066D50" w:rsidRPr="004C2356" w:rsidRDefault="00066D50" w:rsidP="00066D50">
            <w:pPr>
              <w:pStyle w:val="msolistparagraph0"/>
              <w:numPr>
                <w:ilvl w:val="0"/>
                <w:numId w:val="28"/>
              </w:numPr>
              <w:suppressAutoHyphens/>
              <w:spacing w:line="280" w:lineRule="exact"/>
              <w:ind w:leftChars="0"/>
              <w:jc w:val="both"/>
              <w:rPr>
                <w:rFonts w:eastAsia="標楷體" w:cs="Calibri"/>
                <w:bCs/>
                <w:szCs w:val="24"/>
              </w:rPr>
            </w:pPr>
            <w:r w:rsidRPr="004C2356">
              <w:rPr>
                <w:rFonts w:eastAsia="標楷體" w:cs="Calibri"/>
                <w:szCs w:val="24"/>
              </w:rPr>
              <w:t>動物倫理反思。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飲食經驗書寫</w:t>
            </w:r>
          </w:p>
        </w:tc>
      </w:tr>
      <w:tr w:rsidR="00066D50" w:rsidRPr="004C2356" w:rsidTr="001B1537">
        <w:tc>
          <w:tcPr>
            <w:tcW w:w="701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jc w:val="center"/>
              <w:rPr>
                <w:rFonts w:ascii="Calibri" w:eastAsia="標楷體" w:hAnsi="Calibri" w:cs="Calibri"/>
                <w:bCs/>
              </w:rPr>
            </w:pPr>
            <w:r w:rsidRPr="004C2356">
              <w:rPr>
                <w:rFonts w:ascii="Calibri" w:eastAsia="標楷體" w:hAnsi="Calibri" w:cs="Calibri"/>
              </w:rPr>
              <w:t>4</w:t>
            </w:r>
          </w:p>
        </w:tc>
        <w:tc>
          <w:tcPr>
            <w:tcW w:w="1988" w:type="dxa"/>
            <w:tcBorders>
              <w:right w:val="nil"/>
            </w:tcBorders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文案創作打造金句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66D50" w:rsidRPr="004C2356" w:rsidRDefault="00066D50" w:rsidP="00066D50">
            <w:pPr>
              <w:pStyle w:val="msolistparagraph0"/>
              <w:numPr>
                <w:ilvl w:val="0"/>
                <w:numId w:val="29"/>
              </w:numPr>
              <w:suppressAutoHyphens/>
              <w:spacing w:line="280" w:lineRule="exact"/>
              <w:ind w:leftChars="0"/>
              <w:jc w:val="both"/>
              <w:rPr>
                <w:rFonts w:eastAsia="標楷體" w:cs="Calibri"/>
                <w:bCs/>
                <w:szCs w:val="24"/>
              </w:rPr>
            </w:pPr>
            <w:r w:rsidRPr="004C2356">
              <w:rPr>
                <w:rFonts w:eastAsia="標楷體" w:cs="Calibri"/>
                <w:bCs/>
                <w:szCs w:val="24"/>
              </w:rPr>
              <w:t>從銷售對象、語詞、銷售方法等說明文案撰寫的原則。</w:t>
            </w:r>
          </w:p>
          <w:p w:rsidR="00066D50" w:rsidRPr="004C2356" w:rsidRDefault="00066D50" w:rsidP="00066D50">
            <w:pPr>
              <w:pStyle w:val="msolistparagraph0"/>
              <w:numPr>
                <w:ilvl w:val="0"/>
                <w:numId w:val="29"/>
              </w:numPr>
              <w:suppressAutoHyphens/>
              <w:spacing w:line="280" w:lineRule="exact"/>
              <w:ind w:leftChars="0"/>
              <w:jc w:val="both"/>
              <w:rPr>
                <w:rFonts w:eastAsia="標楷體" w:cs="Calibri"/>
                <w:bCs/>
                <w:szCs w:val="24"/>
              </w:rPr>
            </w:pPr>
            <w:r w:rsidRPr="004C2356">
              <w:rPr>
                <w:rFonts w:eastAsia="標楷體" w:cs="Calibri"/>
                <w:bCs/>
                <w:szCs w:val="24"/>
              </w:rPr>
              <w:t>廣告文案企劃練習。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廣告文案設計</w:t>
            </w:r>
          </w:p>
        </w:tc>
      </w:tr>
    </w:tbl>
    <w:p w:rsidR="00066D50" w:rsidRPr="004C2356" w:rsidRDefault="00066D50" w:rsidP="00066D50">
      <w:pPr>
        <w:numPr>
          <w:ilvl w:val="0"/>
          <w:numId w:val="26"/>
        </w:numPr>
        <w:spacing w:line="440" w:lineRule="exact"/>
        <w:ind w:rightChars="235" w:right="564"/>
        <w:jc w:val="both"/>
        <w:rPr>
          <w:rFonts w:ascii="Calibri" w:eastAsia="標楷體" w:hAnsi="Calibri" w:cs="Calibri"/>
          <w:color w:val="000000"/>
          <w:sz w:val="26"/>
          <w:szCs w:val="26"/>
        </w:rPr>
      </w:pPr>
      <w:r w:rsidRPr="004C2356">
        <w:rPr>
          <w:rFonts w:ascii="Calibri" w:eastAsia="標楷體" w:hAnsi="Calibri" w:cs="Calibri"/>
          <w:color w:val="000000"/>
          <w:sz w:val="26"/>
          <w:szCs w:val="26"/>
        </w:rPr>
        <w:t>中</w:t>
      </w:r>
      <w:r>
        <w:rPr>
          <w:rFonts w:ascii="Calibri" w:eastAsia="標楷體" w:hAnsi="Calibri" w:cs="Calibri" w:hint="eastAsia"/>
          <w:color w:val="000000"/>
          <w:sz w:val="26"/>
          <w:szCs w:val="26"/>
        </w:rPr>
        <w:t>高</w:t>
      </w:r>
      <w:r w:rsidRPr="004C2356">
        <w:rPr>
          <w:rFonts w:ascii="Calibri" w:eastAsia="標楷體" w:hAnsi="Calibri" w:cs="Calibri"/>
          <w:color w:val="000000"/>
          <w:sz w:val="26"/>
          <w:szCs w:val="26"/>
        </w:rPr>
        <w:t>階課程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988"/>
        <w:gridCol w:w="4679"/>
        <w:gridCol w:w="2407"/>
      </w:tblGrid>
      <w:tr w:rsidR="00066D50" w:rsidRPr="004C2356" w:rsidTr="001B1537">
        <w:tc>
          <w:tcPr>
            <w:tcW w:w="702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jc w:val="center"/>
              <w:rPr>
                <w:rFonts w:ascii="Calibri" w:eastAsia="標楷體" w:hAnsi="Calibri" w:cs="Calibri"/>
                <w:kern w:val="0"/>
              </w:rPr>
            </w:pPr>
            <w:r w:rsidRPr="004C2356">
              <w:rPr>
                <w:rFonts w:ascii="Calibri" w:eastAsia="標楷體" w:hAnsi="Calibri" w:cs="Calibri"/>
                <w:kern w:val="0"/>
              </w:rPr>
              <w:t>單元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單元名稱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教學要點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成果</w:t>
            </w:r>
          </w:p>
        </w:tc>
      </w:tr>
      <w:tr w:rsidR="00066D50" w:rsidRPr="004C2356" w:rsidTr="001B1537">
        <w:tc>
          <w:tcPr>
            <w:tcW w:w="702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1</w:t>
            </w:r>
          </w:p>
        </w:tc>
        <w:tc>
          <w:tcPr>
            <w:tcW w:w="19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作文新組裝</w:t>
            </w:r>
            <w:proofErr w:type="gramStart"/>
            <w:r w:rsidRPr="004C2356">
              <w:rPr>
                <w:rFonts w:ascii="Calibri" w:eastAsia="標楷體" w:hAnsi="Calibri" w:cs="Calibri"/>
              </w:rPr>
              <w:t>——</w:t>
            </w:r>
            <w:proofErr w:type="gramEnd"/>
            <w:r w:rsidRPr="004C2356">
              <w:rPr>
                <w:rFonts w:ascii="Calibri" w:eastAsia="標楷體" w:hAnsi="Calibri" w:cs="Calibri"/>
              </w:rPr>
              <w:t>倒敘法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66D50" w:rsidRPr="004C2356" w:rsidRDefault="00066D50" w:rsidP="00066D50">
            <w:pPr>
              <w:pStyle w:val="msolistparagraph0"/>
              <w:numPr>
                <w:ilvl w:val="0"/>
                <w:numId w:val="31"/>
              </w:numPr>
              <w:suppressAutoHyphens/>
              <w:spacing w:line="280" w:lineRule="exact"/>
              <w:ind w:leftChars="0"/>
              <w:rPr>
                <w:rFonts w:eastAsia="標楷體" w:cs="Calibri"/>
                <w:szCs w:val="24"/>
              </w:rPr>
            </w:pPr>
            <w:r w:rsidRPr="004C2356">
              <w:rPr>
                <w:rFonts w:eastAsia="標楷體" w:cs="Calibri"/>
                <w:szCs w:val="24"/>
              </w:rPr>
              <w:t>順序法與倒敘法的比較。</w:t>
            </w:r>
          </w:p>
          <w:p w:rsidR="00066D50" w:rsidRPr="004C2356" w:rsidRDefault="00066D50" w:rsidP="00066D50">
            <w:pPr>
              <w:pStyle w:val="msolistparagraph0"/>
              <w:numPr>
                <w:ilvl w:val="0"/>
                <w:numId w:val="31"/>
              </w:numPr>
              <w:suppressAutoHyphens/>
              <w:spacing w:line="280" w:lineRule="exact"/>
              <w:ind w:leftChars="0"/>
              <w:rPr>
                <w:rFonts w:eastAsia="標楷體" w:cs="Calibri"/>
                <w:szCs w:val="24"/>
              </w:rPr>
            </w:pPr>
            <w:r w:rsidRPr="004C2356">
              <w:rPr>
                <w:rFonts w:eastAsia="標楷體" w:cs="Calibri"/>
                <w:szCs w:val="24"/>
              </w:rPr>
              <w:t>倒敘法的三種起手式。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二字詞語、四字成語組裝作文練習</w:t>
            </w:r>
          </w:p>
        </w:tc>
      </w:tr>
      <w:tr w:rsidR="00066D50" w:rsidRPr="004C2356" w:rsidTr="001B1537">
        <w:tc>
          <w:tcPr>
            <w:tcW w:w="702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jc w:val="center"/>
              <w:rPr>
                <w:rFonts w:ascii="Calibri" w:eastAsia="標楷體" w:hAnsi="Calibri" w:cs="Calibri"/>
                <w:bCs/>
              </w:rPr>
            </w:pPr>
            <w:r w:rsidRPr="004C2356">
              <w:rPr>
                <w:rFonts w:ascii="Calibri" w:eastAsia="標楷體" w:hAnsi="Calibri" w:cs="Calibri"/>
              </w:rPr>
              <w:t>2</w:t>
            </w:r>
          </w:p>
        </w:tc>
        <w:tc>
          <w:tcPr>
            <w:tcW w:w="19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rPr>
                <w:rFonts w:ascii="Calibri" w:eastAsia="標楷體" w:hAnsi="Calibri" w:cs="Calibri"/>
                <w:bCs/>
              </w:rPr>
            </w:pPr>
            <w:r w:rsidRPr="004C2356">
              <w:rPr>
                <w:rFonts w:ascii="Calibri" w:eastAsia="標楷體" w:hAnsi="Calibri" w:cs="Calibri"/>
              </w:rPr>
              <w:t>多元角度剖析議論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66D50" w:rsidRPr="004C2356" w:rsidRDefault="00066D50" w:rsidP="00066D50">
            <w:pPr>
              <w:pStyle w:val="msolistparagraph0"/>
              <w:numPr>
                <w:ilvl w:val="0"/>
                <w:numId w:val="32"/>
              </w:numPr>
              <w:suppressAutoHyphens/>
              <w:spacing w:line="280" w:lineRule="exact"/>
              <w:ind w:leftChars="0"/>
              <w:rPr>
                <w:rFonts w:eastAsia="標楷體" w:cs="Calibri"/>
                <w:bCs/>
                <w:szCs w:val="24"/>
              </w:rPr>
            </w:pPr>
            <w:r w:rsidRPr="004C2356">
              <w:rPr>
                <w:rFonts w:eastAsia="標楷體" w:cs="Calibri"/>
                <w:bCs/>
                <w:szCs w:val="24"/>
              </w:rPr>
              <w:t>擷取文章觀點進行論述討論。</w:t>
            </w:r>
          </w:p>
          <w:p w:rsidR="00066D50" w:rsidRPr="004C2356" w:rsidRDefault="00066D50" w:rsidP="00066D50">
            <w:pPr>
              <w:pStyle w:val="msolistparagraph0"/>
              <w:numPr>
                <w:ilvl w:val="0"/>
                <w:numId w:val="32"/>
              </w:numPr>
              <w:suppressAutoHyphens/>
              <w:spacing w:line="280" w:lineRule="exact"/>
              <w:ind w:leftChars="0"/>
              <w:rPr>
                <w:rFonts w:eastAsia="標楷體" w:cs="Calibri"/>
                <w:bCs/>
                <w:szCs w:val="24"/>
              </w:rPr>
            </w:pPr>
            <w:r w:rsidRPr="004C2356">
              <w:rPr>
                <w:rFonts w:eastAsia="標楷體" w:cs="Calibri"/>
                <w:bCs/>
                <w:szCs w:val="24"/>
              </w:rPr>
              <w:t>議論文內容、寫作原則及立論方式。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正反論述文章寫作練習</w:t>
            </w:r>
          </w:p>
        </w:tc>
      </w:tr>
      <w:tr w:rsidR="00066D50" w:rsidRPr="004C2356" w:rsidTr="001B1537">
        <w:tc>
          <w:tcPr>
            <w:tcW w:w="702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jc w:val="center"/>
              <w:rPr>
                <w:rFonts w:ascii="Calibri" w:eastAsia="標楷體" w:hAnsi="Calibri" w:cs="Calibri"/>
                <w:bCs/>
              </w:rPr>
            </w:pPr>
            <w:r w:rsidRPr="004C2356">
              <w:rPr>
                <w:rFonts w:ascii="Calibri" w:eastAsia="標楷體" w:hAnsi="Calibri" w:cs="Calibri"/>
              </w:rPr>
              <w:t>3</w:t>
            </w:r>
          </w:p>
        </w:tc>
        <w:tc>
          <w:tcPr>
            <w:tcW w:w="19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人文的對話</w:t>
            </w:r>
            <w:proofErr w:type="gramStart"/>
            <w:r w:rsidRPr="004C2356">
              <w:rPr>
                <w:rFonts w:ascii="Calibri" w:eastAsia="標楷體" w:hAnsi="Calibri" w:cs="Calibri"/>
              </w:rPr>
              <w:t>——</w:t>
            </w:r>
            <w:r w:rsidRPr="004C2356">
              <w:rPr>
                <w:rFonts w:ascii="Calibri" w:eastAsia="標楷體" w:hAnsi="Calibri" w:cs="Calibri"/>
              </w:rPr>
              <w:t>隱私網戰</w:t>
            </w:r>
            <w:proofErr w:type="gramEnd"/>
          </w:p>
        </w:tc>
        <w:tc>
          <w:tcPr>
            <w:tcW w:w="4679" w:type="dxa"/>
            <w:shd w:val="clear" w:color="auto" w:fill="auto"/>
            <w:vAlign w:val="center"/>
          </w:tcPr>
          <w:p w:rsidR="00066D50" w:rsidRPr="004C2356" w:rsidRDefault="00066D50" w:rsidP="00066D50">
            <w:pPr>
              <w:pStyle w:val="msolistparagraph0"/>
              <w:numPr>
                <w:ilvl w:val="0"/>
                <w:numId w:val="33"/>
              </w:numPr>
              <w:suppressAutoHyphens/>
              <w:spacing w:line="280" w:lineRule="exact"/>
              <w:ind w:leftChars="0"/>
              <w:rPr>
                <w:rFonts w:eastAsia="標楷體" w:cs="Calibri"/>
                <w:bCs/>
                <w:szCs w:val="24"/>
              </w:rPr>
            </w:pPr>
            <w:r w:rsidRPr="004C2356">
              <w:rPr>
                <w:rFonts w:eastAsia="標楷體" w:cs="Calibri"/>
                <w:bCs/>
                <w:szCs w:val="24"/>
              </w:rPr>
              <w:t>了解何謂數位足跡、資訊自主權、去識別化。</w:t>
            </w:r>
          </w:p>
          <w:p w:rsidR="00066D50" w:rsidRPr="004C2356" w:rsidRDefault="00066D50" w:rsidP="00066D50">
            <w:pPr>
              <w:pStyle w:val="msolistparagraph0"/>
              <w:numPr>
                <w:ilvl w:val="0"/>
                <w:numId w:val="33"/>
              </w:numPr>
              <w:suppressAutoHyphens/>
              <w:spacing w:line="280" w:lineRule="exact"/>
              <w:ind w:leftChars="0"/>
              <w:rPr>
                <w:rFonts w:eastAsia="標楷體" w:cs="Calibri"/>
                <w:bCs/>
                <w:szCs w:val="24"/>
              </w:rPr>
            </w:pPr>
            <w:r w:rsidRPr="004C2356">
              <w:rPr>
                <w:rFonts w:eastAsia="標楷體" w:cs="Calibri"/>
                <w:bCs/>
                <w:szCs w:val="24"/>
              </w:rPr>
              <w:t>認知如何保護數位隱私。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議論文練習</w:t>
            </w:r>
          </w:p>
        </w:tc>
      </w:tr>
      <w:tr w:rsidR="00066D50" w:rsidRPr="004C2356" w:rsidTr="001B1537">
        <w:tc>
          <w:tcPr>
            <w:tcW w:w="702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jc w:val="center"/>
              <w:rPr>
                <w:rFonts w:ascii="Calibri" w:eastAsia="標楷體" w:hAnsi="Calibri" w:cs="Calibri"/>
                <w:bCs/>
              </w:rPr>
            </w:pPr>
            <w:r w:rsidRPr="004C2356">
              <w:rPr>
                <w:rFonts w:ascii="Calibri" w:eastAsia="標楷體" w:hAnsi="Calibri" w:cs="Calibri"/>
              </w:rPr>
              <w:t>4</w:t>
            </w:r>
          </w:p>
        </w:tc>
        <w:tc>
          <w:tcPr>
            <w:tcW w:w="19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rPr>
                <w:rFonts w:ascii="Calibri" w:eastAsia="標楷體" w:hAnsi="Calibri" w:cs="Calibri"/>
                <w:bCs/>
              </w:rPr>
            </w:pPr>
            <w:r w:rsidRPr="004C2356">
              <w:rPr>
                <w:rFonts w:ascii="Calibri" w:eastAsia="標楷體" w:hAnsi="Calibri" w:cs="Calibri"/>
                <w:bCs/>
              </w:rPr>
              <w:t>行銷寫作：情境原因法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66D50" w:rsidRPr="004C2356" w:rsidRDefault="00066D50" w:rsidP="00066D50">
            <w:pPr>
              <w:pStyle w:val="msolistparagraph0"/>
              <w:numPr>
                <w:ilvl w:val="0"/>
                <w:numId w:val="34"/>
              </w:numPr>
              <w:suppressAutoHyphens/>
              <w:spacing w:line="280" w:lineRule="exact"/>
              <w:ind w:leftChars="0"/>
              <w:rPr>
                <w:rFonts w:eastAsia="標楷體" w:cs="Calibri"/>
                <w:szCs w:val="24"/>
              </w:rPr>
            </w:pPr>
            <w:r w:rsidRPr="004C2356">
              <w:rPr>
                <w:rFonts w:eastAsia="標楷體" w:cs="Calibri"/>
                <w:bCs/>
                <w:szCs w:val="24"/>
              </w:rPr>
              <w:t>取法行銷文案技巧，運用情境聯想來包裝人物行為原因</w:t>
            </w:r>
            <w:r w:rsidRPr="004C2356">
              <w:rPr>
                <w:rFonts w:eastAsia="標楷體" w:cs="Calibri"/>
                <w:szCs w:val="24"/>
              </w:rPr>
              <w:t>。</w:t>
            </w:r>
          </w:p>
          <w:p w:rsidR="00066D50" w:rsidRPr="004C2356" w:rsidRDefault="00066D50" w:rsidP="00066D50">
            <w:pPr>
              <w:pStyle w:val="msolistparagraph0"/>
              <w:numPr>
                <w:ilvl w:val="0"/>
                <w:numId w:val="34"/>
              </w:numPr>
              <w:suppressAutoHyphens/>
              <w:spacing w:line="280" w:lineRule="exact"/>
              <w:ind w:leftChars="0"/>
              <w:rPr>
                <w:rFonts w:eastAsia="標楷體" w:cs="Calibri"/>
                <w:bCs/>
                <w:szCs w:val="24"/>
              </w:rPr>
            </w:pPr>
            <w:r w:rsidRPr="004C2356">
              <w:rPr>
                <w:rFonts w:eastAsia="標楷體" w:cs="Calibri"/>
                <w:szCs w:val="24"/>
              </w:rPr>
              <w:t>運用情境原因法來充實自己的故事庫，進而運用在文章中。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066D50" w:rsidRPr="004C2356" w:rsidRDefault="00066D50" w:rsidP="001B1537">
            <w:pPr>
              <w:spacing w:line="280" w:lineRule="exact"/>
              <w:rPr>
                <w:rFonts w:ascii="Calibri" w:eastAsia="標楷體" w:hAnsi="Calibri" w:cs="Calibri"/>
              </w:rPr>
            </w:pPr>
            <w:r w:rsidRPr="004C2356">
              <w:rPr>
                <w:rFonts w:ascii="Calibri" w:eastAsia="標楷體" w:hAnsi="Calibri" w:cs="Calibri"/>
              </w:rPr>
              <w:t>情境營造練習</w:t>
            </w:r>
          </w:p>
        </w:tc>
      </w:tr>
    </w:tbl>
    <w:p w:rsidR="00F91E55" w:rsidRDefault="00F91E55" w:rsidP="00A30A6E">
      <w:pPr>
        <w:spacing w:before="120" w:afterLines="50" w:after="180" w:line="240" w:lineRule="exact"/>
        <w:ind w:left="1440" w:hangingChars="600" w:hanging="1440"/>
        <w:rPr>
          <w:rFonts w:ascii="微軟正黑體" w:eastAsia="微軟正黑體" w:hAnsi="微軟正黑體"/>
        </w:rPr>
      </w:pPr>
      <w:r w:rsidRPr="00F91E55">
        <w:rPr>
          <w:rFonts w:ascii="微軟正黑體" w:eastAsia="微軟正黑體" w:hAnsi="微軟正黑體"/>
        </w:rPr>
        <w:t>【</w:t>
      </w:r>
      <w:r w:rsidRPr="00F91E55">
        <w:rPr>
          <w:rFonts w:ascii="微軟正黑體" w:eastAsia="微軟正黑體" w:hAnsi="微軟正黑體" w:hint="eastAsia"/>
        </w:rPr>
        <w:t>主辦單位</w:t>
      </w:r>
      <w:r w:rsidRPr="00F91E55">
        <w:rPr>
          <w:rFonts w:ascii="微軟正黑體" w:eastAsia="微軟正黑體" w:hAnsi="微軟正黑體"/>
        </w:rPr>
        <w:t>】</w:t>
      </w:r>
      <w:r w:rsidRPr="00F91E55">
        <w:rPr>
          <w:rFonts w:ascii="微軟正黑體" w:eastAsia="微軟正黑體" w:hAnsi="微軟正黑體" w:hint="eastAsia"/>
        </w:rPr>
        <w:t>聯合報寫作教室、桃園</w:t>
      </w:r>
      <w:r w:rsidR="006744B5">
        <w:rPr>
          <w:rFonts w:ascii="微軟正黑體" w:eastAsia="微軟正黑體" w:hAnsi="微軟正黑體" w:hint="eastAsia"/>
        </w:rPr>
        <w:t>市</w:t>
      </w:r>
      <w:r w:rsidRPr="00F91E55">
        <w:rPr>
          <w:rFonts w:ascii="微軟正黑體" w:eastAsia="微軟正黑體" w:hAnsi="微軟正黑體" w:hint="eastAsia"/>
        </w:rPr>
        <w:t>立同德國中教務處</w:t>
      </w:r>
    </w:p>
    <w:p w:rsidR="00F91E55" w:rsidRDefault="00F91E55" w:rsidP="00A30A6E">
      <w:pPr>
        <w:spacing w:before="120" w:afterLines="50" w:after="180" w:line="240" w:lineRule="exact"/>
        <w:ind w:left="1440" w:hangingChars="600" w:hanging="1440"/>
        <w:rPr>
          <w:rFonts w:ascii="微軟正黑體" w:eastAsia="微軟正黑體" w:hAnsi="微軟正黑體"/>
        </w:rPr>
      </w:pPr>
      <w:r w:rsidRPr="00F91E55">
        <w:rPr>
          <w:rFonts w:ascii="微軟正黑體" w:eastAsia="微軟正黑體" w:hAnsi="微軟正黑體"/>
        </w:rPr>
        <w:t>【上課時間】</w:t>
      </w:r>
      <w:r w:rsidRPr="00F91E55">
        <w:rPr>
          <w:rFonts w:ascii="微軟正黑體" w:eastAsia="微軟正黑體" w:hAnsi="微軟正黑體" w:hint="eastAsia"/>
        </w:rPr>
        <w:t>1</w:t>
      </w:r>
      <w:r w:rsidR="00066D50">
        <w:rPr>
          <w:rFonts w:ascii="微軟正黑體" w:eastAsia="微軟正黑體" w:hAnsi="微軟正黑體" w:hint="eastAsia"/>
        </w:rPr>
        <w:t>14</w:t>
      </w:r>
      <w:r w:rsidRPr="00F91E55">
        <w:rPr>
          <w:rFonts w:ascii="微軟正黑體" w:eastAsia="微軟正黑體" w:hAnsi="微軟正黑體" w:hint="eastAsia"/>
        </w:rPr>
        <w:t>年7/</w:t>
      </w:r>
      <w:r w:rsidR="00066D50">
        <w:rPr>
          <w:rFonts w:ascii="微軟正黑體" w:eastAsia="微軟正黑體" w:hAnsi="微軟正黑體" w:hint="eastAsia"/>
        </w:rPr>
        <w:t>1</w:t>
      </w:r>
      <w:r w:rsidRPr="00F91E55">
        <w:rPr>
          <w:rFonts w:ascii="微軟正黑體" w:eastAsia="微軟正黑體" w:hAnsi="微軟正黑體" w:hint="eastAsia"/>
        </w:rPr>
        <w:t>~7/</w:t>
      </w:r>
      <w:r w:rsidR="00066D50">
        <w:rPr>
          <w:rFonts w:ascii="微軟正黑體" w:eastAsia="微軟正黑體" w:hAnsi="微軟正黑體" w:hint="eastAsia"/>
        </w:rPr>
        <w:t>4</w:t>
      </w:r>
      <w:r w:rsidRPr="00F91E55">
        <w:rPr>
          <w:rFonts w:ascii="微軟正黑體" w:eastAsia="微軟正黑體" w:hAnsi="微軟正黑體" w:hint="eastAsia"/>
        </w:rPr>
        <w:t>日，共</w:t>
      </w:r>
      <w:r w:rsidR="00066D50">
        <w:rPr>
          <w:rFonts w:ascii="微軟正黑體" w:eastAsia="微軟正黑體" w:hAnsi="微軟正黑體" w:hint="eastAsia"/>
        </w:rPr>
        <w:t>4</w:t>
      </w:r>
      <w:r w:rsidRPr="00F91E55">
        <w:rPr>
          <w:rFonts w:ascii="微軟正黑體" w:eastAsia="微軟正黑體" w:hAnsi="微軟正黑體" w:hint="eastAsia"/>
        </w:rPr>
        <w:t>天。</w:t>
      </w:r>
      <w:proofErr w:type="gramStart"/>
      <w:r w:rsidR="00A05B60">
        <w:rPr>
          <w:rFonts w:ascii="微軟正黑體" w:eastAsia="微軟正黑體" w:hAnsi="微軟正黑體" w:hint="eastAsia"/>
        </w:rPr>
        <w:t>A</w:t>
      </w:r>
      <w:r w:rsidRPr="00F91E55">
        <w:rPr>
          <w:rFonts w:ascii="微軟正黑體" w:eastAsia="微軟正黑體" w:hAnsi="微軟正黑體" w:hint="eastAsia"/>
        </w:rPr>
        <w:t>M:</w:t>
      </w:r>
      <w:r w:rsidR="00A05B60">
        <w:rPr>
          <w:rFonts w:ascii="微軟正黑體" w:eastAsia="微軟正黑體" w:hAnsi="微軟正黑體" w:hint="eastAsia"/>
        </w:rPr>
        <w:t>9</w:t>
      </w:r>
      <w:r w:rsidRPr="00F91E55">
        <w:rPr>
          <w:rFonts w:ascii="微軟正黑體" w:eastAsia="微軟正黑體" w:hAnsi="微軟正黑體" w:hint="eastAsia"/>
        </w:rPr>
        <w:t>:</w:t>
      </w:r>
      <w:r w:rsidR="00A05B60">
        <w:rPr>
          <w:rFonts w:ascii="微軟正黑體" w:eastAsia="微軟正黑體" w:hAnsi="微軟正黑體" w:hint="eastAsia"/>
        </w:rPr>
        <w:t>0</w:t>
      </w:r>
      <w:r w:rsidR="00E57539">
        <w:rPr>
          <w:rFonts w:ascii="微軟正黑體" w:eastAsia="微軟正黑體" w:hAnsi="微軟正黑體" w:hint="eastAsia"/>
        </w:rPr>
        <w:t>0</w:t>
      </w:r>
      <w:proofErr w:type="gramEnd"/>
      <w:r w:rsidR="00E57539">
        <w:rPr>
          <w:rFonts w:ascii="微軟正黑體" w:eastAsia="微軟正黑體" w:hAnsi="微軟正黑體" w:hint="eastAsia"/>
        </w:rPr>
        <w:t>~</w:t>
      </w:r>
      <w:r w:rsidR="00A05B60">
        <w:rPr>
          <w:rFonts w:ascii="微軟正黑體" w:eastAsia="微軟正黑體" w:hAnsi="微軟正黑體" w:hint="eastAsia"/>
        </w:rPr>
        <w:t>12</w:t>
      </w:r>
      <w:r w:rsidR="00E57539">
        <w:rPr>
          <w:rFonts w:ascii="微軟正黑體" w:eastAsia="微軟正黑體" w:hAnsi="微軟正黑體" w:hint="eastAsia"/>
        </w:rPr>
        <w:t>:</w:t>
      </w:r>
      <w:r w:rsidR="00A05B60">
        <w:rPr>
          <w:rFonts w:ascii="微軟正黑體" w:eastAsia="微軟正黑體" w:hAnsi="微軟正黑體" w:hint="eastAsia"/>
        </w:rPr>
        <w:t>0</w:t>
      </w:r>
      <w:r w:rsidRPr="00F91E55">
        <w:rPr>
          <w:rFonts w:ascii="微軟正黑體" w:eastAsia="微軟正黑體" w:hAnsi="微軟正黑體" w:hint="eastAsia"/>
        </w:rPr>
        <w:t>0</w:t>
      </w:r>
    </w:p>
    <w:p w:rsidR="00F91E55" w:rsidRDefault="00F91E55" w:rsidP="00A30A6E">
      <w:pPr>
        <w:spacing w:before="120" w:afterLines="50" w:after="180" w:line="240" w:lineRule="exact"/>
        <w:ind w:left="1440" w:hangingChars="600" w:hanging="1440"/>
        <w:rPr>
          <w:rFonts w:ascii="微軟正黑體" w:eastAsia="微軟正黑體" w:hAnsi="微軟正黑體"/>
        </w:rPr>
      </w:pPr>
      <w:r w:rsidRPr="00F91E55">
        <w:rPr>
          <w:rFonts w:ascii="微軟正黑體" w:eastAsia="微軟正黑體" w:hAnsi="微軟正黑體"/>
        </w:rPr>
        <w:t>【研習對象】</w:t>
      </w:r>
      <w:r w:rsidR="00066D50">
        <w:rPr>
          <w:rFonts w:ascii="微軟正黑體" w:eastAsia="微軟正黑體" w:hAnsi="微軟正黑體" w:hint="eastAsia"/>
        </w:rPr>
        <w:t>本校新生、</w:t>
      </w:r>
      <w:r w:rsidR="00A05B60">
        <w:rPr>
          <w:rFonts w:ascii="微軟正黑體" w:eastAsia="微軟正黑體" w:hAnsi="微軟正黑體" w:hint="eastAsia"/>
        </w:rPr>
        <w:t>七升八及</w:t>
      </w:r>
      <w:r w:rsidR="007C2A8E">
        <w:rPr>
          <w:rFonts w:ascii="微軟正黑體" w:eastAsia="微軟正黑體" w:hAnsi="微軟正黑體" w:hint="eastAsia"/>
        </w:rPr>
        <w:t>八</w:t>
      </w:r>
      <w:r w:rsidRPr="00F91E55">
        <w:rPr>
          <w:rFonts w:ascii="微軟正黑體" w:eastAsia="微軟正黑體" w:hAnsi="微軟正黑體" w:hint="eastAsia"/>
        </w:rPr>
        <w:t>升</w:t>
      </w:r>
      <w:r w:rsidR="007C2A8E">
        <w:rPr>
          <w:rFonts w:ascii="微軟正黑體" w:eastAsia="微軟正黑體" w:hAnsi="微軟正黑體" w:hint="eastAsia"/>
        </w:rPr>
        <w:t>九</w:t>
      </w:r>
      <w:r w:rsidRPr="00F91E55">
        <w:rPr>
          <w:rFonts w:ascii="微軟正黑體" w:eastAsia="微軟正黑體" w:hAnsi="微軟正黑體"/>
        </w:rPr>
        <w:t>年級學生。（</w:t>
      </w:r>
      <w:r w:rsidR="00066D50">
        <w:rPr>
          <w:rFonts w:ascii="微軟正黑體" w:eastAsia="微軟正黑體" w:hAnsi="微軟正黑體" w:hint="eastAsia"/>
        </w:rPr>
        <w:t>未</w:t>
      </w:r>
      <w:r w:rsidRPr="00F91E55">
        <w:rPr>
          <w:rFonts w:ascii="微軟正黑體" w:eastAsia="微軟正黑體" w:hAnsi="微軟正黑體"/>
        </w:rPr>
        <w:t>滿</w:t>
      </w:r>
      <w:r w:rsidR="00066D50">
        <w:rPr>
          <w:rFonts w:ascii="微軟正黑體" w:eastAsia="微軟正黑體" w:hAnsi="微軟正黑體" w:hint="eastAsia"/>
        </w:rPr>
        <w:t>12</w:t>
      </w:r>
      <w:r w:rsidRPr="00F91E55">
        <w:rPr>
          <w:rFonts w:ascii="微軟正黑體" w:eastAsia="微軟正黑體" w:hAnsi="微軟正黑體"/>
        </w:rPr>
        <w:t>位</w:t>
      </w:r>
      <w:r w:rsidR="00066D50">
        <w:rPr>
          <w:rFonts w:ascii="微軟正黑體" w:eastAsia="微軟正黑體" w:hAnsi="微軟正黑體" w:hint="eastAsia"/>
        </w:rPr>
        <w:t>則</w:t>
      </w:r>
      <w:bookmarkStart w:id="0" w:name="_GoBack"/>
      <w:bookmarkEnd w:id="0"/>
      <w:r w:rsidR="00066D50">
        <w:rPr>
          <w:rFonts w:ascii="微軟正黑體" w:eastAsia="微軟正黑體" w:hAnsi="微軟正黑體" w:hint="eastAsia"/>
        </w:rPr>
        <w:t>取消</w:t>
      </w:r>
      <w:r w:rsidR="00E57539">
        <w:rPr>
          <w:rFonts w:ascii="微軟正黑體" w:eastAsia="微軟正黑體" w:hAnsi="微軟正黑體"/>
        </w:rPr>
        <w:t>，</w:t>
      </w:r>
      <w:r w:rsidR="00E57539">
        <w:rPr>
          <w:rFonts w:ascii="微軟正黑體" w:eastAsia="微軟正黑體" w:hAnsi="微軟正黑體" w:hint="eastAsia"/>
        </w:rPr>
        <w:t>至多3</w:t>
      </w:r>
      <w:r w:rsidR="00066D50">
        <w:rPr>
          <w:rFonts w:ascii="微軟正黑體" w:eastAsia="微軟正黑體" w:hAnsi="微軟正黑體" w:hint="eastAsia"/>
        </w:rPr>
        <w:t>0</w:t>
      </w:r>
      <w:r w:rsidR="00E57539">
        <w:rPr>
          <w:rFonts w:ascii="微軟正黑體" w:eastAsia="微軟正黑體" w:hAnsi="微軟正黑體" w:hint="eastAsia"/>
        </w:rPr>
        <w:t>位</w:t>
      </w:r>
      <w:r w:rsidRPr="00F91E55">
        <w:rPr>
          <w:rFonts w:ascii="微軟正黑體" w:eastAsia="微軟正黑體" w:hAnsi="微軟正黑體"/>
        </w:rPr>
        <w:t>）</w:t>
      </w:r>
    </w:p>
    <w:p w:rsidR="00F91E55" w:rsidRDefault="00F91E55" w:rsidP="00A30A6E">
      <w:pPr>
        <w:spacing w:before="120" w:afterLines="50" w:after="180" w:line="240" w:lineRule="exact"/>
        <w:ind w:left="1440" w:hangingChars="600" w:hanging="144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2508885</wp:posOffset>
            </wp:positionH>
            <wp:positionV relativeFrom="paragraph">
              <wp:posOffset>248920</wp:posOffset>
            </wp:positionV>
            <wp:extent cx="4598035" cy="4472305"/>
            <wp:effectExtent l="19050" t="0" r="0" b="0"/>
            <wp:wrapNone/>
            <wp:docPr id="7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035" cy="447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1E55">
        <w:rPr>
          <w:rFonts w:ascii="微軟正黑體" w:eastAsia="微軟正黑體" w:hAnsi="微軟正黑體"/>
        </w:rPr>
        <w:t>【研習費用】每名學生研習費用為</w:t>
      </w:r>
      <w:r w:rsidR="00066D50">
        <w:rPr>
          <w:rFonts w:ascii="微軟正黑體" w:eastAsia="微軟正黑體" w:hAnsi="微軟正黑體" w:hint="eastAsia"/>
        </w:rPr>
        <w:t>20</w:t>
      </w:r>
      <w:r w:rsidRPr="00F91E55">
        <w:rPr>
          <w:rFonts w:ascii="微軟正黑體" w:eastAsia="微軟正黑體" w:hAnsi="微軟正黑體" w:hint="eastAsia"/>
        </w:rPr>
        <w:t>00</w:t>
      </w:r>
      <w:r w:rsidRPr="00F91E55">
        <w:rPr>
          <w:rFonts w:ascii="微軟正黑體" w:eastAsia="微軟正黑體" w:hAnsi="微軟正黑體"/>
        </w:rPr>
        <w:t>元。</w:t>
      </w:r>
      <w:proofErr w:type="gramStart"/>
      <w:r w:rsidRPr="00F91E55">
        <w:rPr>
          <w:rFonts w:ascii="微軟正黑體" w:eastAsia="微軟正黑體" w:hAnsi="微軟正黑體"/>
        </w:rPr>
        <w:t>（</w:t>
      </w:r>
      <w:proofErr w:type="gramEnd"/>
      <w:r w:rsidRPr="00F91E55">
        <w:rPr>
          <w:rFonts w:ascii="微軟正黑體" w:eastAsia="微軟正黑體" w:hAnsi="微軟正黑體"/>
        </w:rPr>
        <w:t>學費中包含講師鐘點費、作文閱卷費、講義費、寫作用稿紙、專屬資料夾及課程相關補充教材支出等。）</w:t>
      </w:r>
    </w:p>
    <w:p w:rsidR="00F91E55" w:rsidRPr="00F91E55" w:rsidRDefault="00F91E55" w:rsidP="00A30A6E">
      <w:pPr>
        <w:spacing w:before="120" w:afterLines="50" w:after="180" w:line="240" w:lineRule="exact"/>
        <w:ind w:left="1440" w:hangingChars="600" w:hanging="1440"/>
        <w:rPr>
          <w:rFonts w:ascii="微軟正黑體" w:eastAsia="微軟正黑體" w:hAnsi="微軟正黑體"/>
        </w:rPr>
      </w:pPr>
      <w:r w:rsidRPr="00F91E55">
        <w:rPr>
          <w:rFonts w:ascii="微軟正黑體" w:eastAsia="微軟正黑體" w:hAnsi="微軟正黑體"/>
        </w:rPr>
        <w:t>【</w:t>
      </w:r>
      <w:r w:rsidRPr="00F91E55">
        <w:rPr>
          <w:rFonts w:ascii="微軟正黑體" w:eastAsia="微軟正黑體" w:hAnsi="微軟正黑體" w:hint="eastAsia"/>
        </w:rPr>
        <w:t>報名地點</w:t>
      </w:r>
      <w:r w:rsidRPr="00F91E55">
        <w:rPr>
          <w:rFonts w:ascii="微軟正黑體" w:eastAsia="微軟正黑體" w:hAnsi="微軟正黑體"/>
        </w:rPr>
        <w:t>】</w:t>
      </w:r>
      <w:r w:rsidRPr="00F91E55">
        <w:rPr>
          <w:rFonts w:ascii="微軟正黑體" w:eastAsia="微軟正黑體" w:hAnsi="微軟正黑體" w:hint="eastAsia"/>
        </w:rPr>
        <w:t>桃園</w:t>
      </w:r>
      <w:r w:rsidR="00A05B60">
        <w:rPr>
          <w:rFonts w:ascii="微軟正黑體" w:eastAsia="微軟正黑體" w:hAnsi="微軟正黑體" w:hint="eastAsia"/>
        </w:rPr>
        <w:t>市</w:t>
      </w:r>
      <w:r w:rsidRPr="00F91E55">
        <w:rPr>
          <w:rFonts w:ascii="微軟正黑體" w:eastAsia="微軟正黑體" w:hAnsi="微軟正黑體" w:hint="eastAsia"/>
        </w:rPr>
        <w:t>立同德國中教務處2628</w:t>
      </w:r>
      <w:r>
        <w:rPr>
          <w:rFonts w:ascii="微軟正黑體" w:eastAsia="微軟正黑體" w:hAnsi="微軟正黑體" w:hint="eastAsia"/>
        </w:rPr>
        <w:t>-</w:t>
      </w:r>
      <w:r w:rsidRPr="00F91E55">
        <w:rPr>
          <w:rFonts w:ascii="微軟正黑體" w:eastAsia="微軟正黑體" w:hAnsi="微軟正黑體" w:hint="eastAsia"/>
        </w:rPr>
        <w:t>8955轉210、211、215(請先</w:t>
      </w:r>
      <w:r w:rsidRPr="00F91E55">
        <w:rPr>
          <w:rFonts w:ascii="微軟正黑體" w:eastAsia="微軟正黑體" w:hAnsi="微軟正黑體"/>
        </w:rPr>
        <w:t>報名，確認開班後</w:t>
      </w:r>
      <w:r w:rsidRPr="00F91E55">
        <w:rPr>
          <w:rFonts w:ascii="微軟正黑體" w:eastAsia="微軟正黑體" w:hAnsi="微軟正黑體" w:hint="eastAsia"/>
        </w:rPr>
        <w:t>於</w:t>
      </w:r>
      <w:r w:rsidR="00E57539">
        <w:rPr>
          <w:rFonts w:ascii="微軟正黑體" w:eastAsia="微軟正黑體" w:hAnsi="微軟正黑體" w:hint="eastAsia"/>
        </w:rPr>
        <w:t>6</w:t>
      </w:r>
      <w:r w:rsidRPr="00F91E55">
        <w:rPr>
          <w:rFonts w:ascii="微軟正黑體" w:eastAsia="微軟正黑體" w:hAnsi="微軟正黑體" w:hint="eastAsia"/>
        </w:rPr>
        <w:t>/</w:t>
      </w:r>
      <w:r w:rsidR="00A05B60">
        <w:rPr>
          <w:rFonts w:ascii="微軟正黑體" w:eastAsia="微軟正黑體" w:hAnsi="微軟正黑體" w:hint="eastAsia"/>
        </w:rPr>
        <w:t>2</w:t>
      </w:r>
      <w:r w:rsidR="00066D50">
        <w:rPr>
          <w:rFonts w:ascii="微軟正黑體" w:eastAsia="微軟正黑體" w:hAnsi="微軟正黑體" w:hint="eastAsia"/>
        </w:rPr>
        <w:t>6中午12:30</w:t>
      </w:r>
      <w:r w:rsidRPr="00F91E55">
        <w:rPr>
          <w:rFonts w:ascii="微軟正黑體" w:eastAsia="微軟正黑體" w:hAnsi="微軟正黑體"/>
        </w:rPr>
        <w:t>繳費，報名時間即日至</w:t>
      </w:r>
      <w:r w:rsidR="00A05B60">
        <w:rPr>
          <w:rFonts w:ascii="微軟正黑體" w:eastAsia="微軟正黑體" w:hAnsi="微軟正黑體" w:hint="eastAsia"/>
        </w:rPr>
        <w:t>6</w:t>
      </w:r>
      <w:r w:rsidRPr="00F91E55">
        <w:rPr>
          <w:rFonts w:ascii="微軟正黑體" w:eastAsia="微軟正黑體" w:hAnsi="微軟正黑體"/>
        </w:rPr>
        <w:t>月</w:t>
      </w:r>
      <w:r w:rsidR="00A05B60">
        <w:rPr>
          <w:rFonts w:ascii="微軟正黑體" w:eastAsia="微軟正黑體" w:hAnsi="微軟正黑體" w:hint="eastAsia"/>
        </w:rPr>
        <w:t>2</w:t>
      </w:r>
      <w:r w:rsidR="00066D50">
        <w:rPr>
          <w:rFonts w:ascii="微軟正黑體" w:eastAsia="微軟正黑體" w:hAnsi="微軟正黑體" w:hint="eastAsia"/>
        </w:rPr>
        <w:t>6</w:t>
      </w:r>
      <w:r w:rsidRPr="00F91E55">
        <w:rPr>
          <w:rFonts w:ascii="微軟正黑體" w:eastAsia="微軟正黑體" w:hAnsi="微軟正黑體"/>
        </w:rPr>
        <w:t>日</w:t>
      </w:r>
    </w:p>
    <w:p w:rsidR="00F91E55" w:rsidRDefault="00F91E55" w:rsidP="00F91E55">
      <w:pPr>
        <w:spacing w:before="72" w:after="72" w:line="360" w:lineRule="exact"/>
        <w:ind w:left="1200" w:hanging="1200"/>
        <w:jc w:val="center"/>
        <w:rPr>
          <w:rFonts w:ascii="華康新特明體" w:eastAsia="華康新特明體" w:hAnsi="華康新特明體"/>
          <w:sz w:val="36"/>
          <w:szCs w:val="36"/>
        </w:rPr>
      </w:pPr>
      <w:r>
        <w:rPr>
          <w:rFonts w:ascii="華康中圓體" w:eastAsia="華康中圓體" w:hAnsi="華康中圓體"/>
          <w:noProof/>
        </w:rPr>
        <w:drawing>
          <wp:inline distT="0" distB="0" distL="0" distR="0">
            <wp:extent cx="6791325" cy="180975"/>
            <wp:effectExtent l="1905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18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E55" w:rsidRPr="0080667F" w:rsidRDefault="00F91E55" w:rsidP="00F91E55">
      <w:pPr>
        <w:spacing w:before="72" w:after="240" w:line="360" w:lineRule="exact"/>
        <w:ind w:left="1800" w:hanging="1800"/>
        <w:jc w:val="center"/>
        <w:rPr>
          <w:rFonts w:ascii="華康POP1體W7(P)" w:eastAsia="華康POP1體W7(P)" w:hAnsi="華康新特明體"/>
          <w:sz w:val="36"/>
          <w:szCs w:val="36"/>
        </w:rPr>
      </w:pPr>
      <w:r>
        <w:rPr>
          <w:rFonts w:ascii="華康POP1體W7(P)" w:eastAsia="華康POP1體W7(P)" w:hint="eastAsia"/>
          <w:noProof/>
          <w:sz w:val="48"/>
          <w:szCs w:val="4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1677035</wp:posOffset>
            </wp:positionV>
            <wp:extent cx="3343275" cy="1854835"/>
            <wp:effectExtent l="114300" t="476250" r="123825" b="450215"/>
            <wp:wrapNone/>
            <wp:docPr id="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171522">
                      <a:off x="0" y="0"/>
                      <a:ext cx="3343275" cy="185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667F">
        <w:rPr>
          <w:rFonts w:ascii="華康POP1體W7(P)" w:eastAsia="華康POP1體W7(P)" w:hAnsi="華康新特明體" w:hint="eastAsia"/>
          <w:sz w:val="36"/>
          <w:szCs w:val="36"/>
        </w:rPr>
        <w:t>聯合報寫作班報名表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89"/>
        <w:gridCol w:w="2438"/>
        <w:gridCol w:w="1244"/>
        <w:gridCol w:w="2527"/>
        <w:gridCol w:w="1766"/>
      </w:tblGrid>
      <w:tr w:rsidR="00F91E55" w:rsidTr="00DE6D87">
        <w:trPr>
          <w:trHeight w:val="637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E55" w:rsidRDefault="00F91E55" w:rsidP="00DE6D87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    級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E55" w:rsidRDefault="00F91E55" w:rsidP="00DE6D87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年      班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E55" w:rsidRDefault="00F91E55" w:rsidP="00DE6D87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 名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E55" w:rsidRDefault="00F91E55" w:rsidP="00DE6D87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E55" w:rsidRDefault="00F91E55" w:rsidP="00DE6D87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家長簽名</w:t>
            </w:r>
          </w:p>
        </w:tc>
      </w:tr>
      <w:tr w:rsidR="00F91E55" w:rsidTr="00DE6D87">
        <w:trPr>
          <w:trHeight w:val="775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E55" w:rsidRDefault="00F91E55" w:rsidP="00DE6D87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E55" w:rsidRDefault="00F91E55" w:rsidP="00DE6D87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(H)               (行動電話)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E55" w:rsidRDefault="00F91E55" w:rsidP="00DE6D87">
            <w:pPr>
              <w:snapToGrid w:val="0"/>
              <w:spacing w:line="52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F91E55" w:rsidTr="00DE6D87">
        <w:trPr>
          <w:trHeight w:val="697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E55" w:rsidRDefault="00F91E55" w:rsidP="00DE6D87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意願勾選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D50" w:rsidRDefault="00F91E55" w:rsidP="00DE6D87">
            <w:pPr>
              <w:snapToGrid w:val="0"/>
              <w:spacing w:line="520" w:lineRule="exact"/>
              <w:rPr>
                <w:rFonts w:ascii="標楷體" w:eastAsia="標楷體" w:hAnsi="標楷體" w:cs="新細明體" w:hint="eastAsia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□</w:t>
            </w:r>
            <w:r w:rsidR="00066D50">
              <w:rPr>
                <w:rFonts w:ascii="標楷體" w:eastAsia="標楷體" w:hAnsi="標楷體" w:cs="新細明體" w:hint="eastAsia"/>
                <w:color w:val="000000"/>
              </w:rPr>
              <w:t>初階課程</w:t>
            </w:r>
            <w:r>
              <w:rPr>
                <w:rFonts w:ascii="標楷體" w:eastAsia="標楷體" w:hAnsi="標楷體" w:cs="新細明體"/>
                <w:color w:val="000000"/>
              </w:rPr>
              <w:t xml:space="preserve">  □</w:t>
            </w:r>
            <w:r w:rsidR="00066D50">
              <w:rPr>
                <w:rFonts w:ascii="標楷體" w:eastAsia="標楷體" w:hAnsi="標楷體" w:cs="新細明體" w:hint="eastAsia"/>
                <w:color w:val="000000"/>
              </w:rPr>
              <w:t>中高階課程</w:t>
            </w: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E55" w:rsidRDefault="00F91E55" w:rsidP="00DE6D87">
            <w:pPr>
              <w:snapToGrid w:val="0"/>
              <w:spacing w:line="52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</w:tr>
    </w:tbl>
    <w:p w:rsidR="007E0E6C" w:rsidRPr="00F91E55" w:rsidRDefault="007E0E6C" w:rsidP="00A30A6E">
      <w:pPr>
        <w:spacing w:beforeLines="30" w:before="108"/>
        <w:ind w:right="960"/>
        <w:rPr>
          <w:rFonts w:ascii="華康中圓體" w:eastAsia="華康中圓體"/>
          <w:b/>
        </w:rPr>
      </w:pPr>
    </w:p>
    <w:sectPr w:rsidR="007E0E6C" w:rsidRPr="00F91E55" w:rsidSect="00F91E55">
      <w:pgSz w:w="11906" w:h="16838"/>
      <w:pgMar w:top="284" w:right="85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754" w:rsidRDefault="00885754" w:rsidP="004B1149">
      <w:r>
        <w:separator/>
      </w:r>
    </w:p>
  </w:endnote>
  <w:endnote w:type="continuationSeparator" w:id="0">
    <w:p w:rsidR="00885754" w:rsidRDefault="00885754" w:rsidP="004B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POP1體W7(P)">
    <w:altName w:val="微軟正黑體"/>
    <w:charset w:val="88"/>
    <w:family w:val="decorative"/>
    <w:pitch w:val="variable"/>
    <w:sig w:usb0="800002E3" w:usb1="38CFFCFA" w:usb2="00000016" w:usb3="00000000" w:csb0="00100001" w:csb1="00000000"/>
  </w:font>
  <w:font w:name="華康中圓體">
    <w:altName w:val="微軟正黑體"/>
    <w:charset w:val="88"/>
    <w:family w:val="modern"/>
    <w:pitch w:val="fixed"/>
    <w:sig w:usb0="A00002FF" w:usb1="38CFFDFA" w:usb2="00000016" w:usb3="00000000" w:csb0="00100001" w:csb1="00000000"/>
  </w:font>
  <w:font w:name="華康細圓體">
    <w:altName w:val="微軟正黑體"/>
    <w:charset w:val="88"/>
    <w:family w:val="modern"/>
    <w:pitch w:val="fixed"/>
    <w:sig w:usb0="A00002FF" w:usb1="38CFFD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萬用鋼管體">
    <w:altName w:val="微軟正黑體"/>
    <w:charset w:val="88"/>
    <w:family w:val="swiss"/>
    <w:pitch w:val="variable"/>
    <w:sig w:usb0="00000000" w:usb1="28880000" w:usb2="00000016" w:usb3="00000000" w:csb0="00100000" w:csb1="00000000"/>
  </w:font>
  <w:font w:name="華康新特明體">
    <w:altName w:val="微軟正黑體"/>
    <w:charset w:val="88"/>
    <w:family w:val="modern"/>
    <w:pitch w:val="fixed"/>
    <w:sig w:usb0="800002E3" w:usb1="3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754" w:rsidRDefault="00885754" w:rsidP="004B1149">
      <w:r>
        <w:separator/>
      </w:r>
    </w:p>
  </w:footnote>
  <w:footnote w:type="continuationSeparator" w:id="0">
    <w:p w:rsidR="00885754" w:rsidRDefault="00885754" w:rsidP="004B1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0BE6"/>
    <w:multiLevelType w:val="hybridMultilevel"/>
    <w:tmpl w:val="57B085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FF1FC8"/>
    <w:multiLevelType w:val="hybridMultilevel"/>
    <w:tmpl w:val="C4209D16"/>
    <w:lvl w:ilvl="0" w:tplc="A358EA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EA397B"/>
    <w:multiLevelType w:val="hybridMultilevel"/>
    <w:tmpl w:val="B6EAC16E"/>
    <w:lvl w:ilvl="0" w:tplc="F106015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C1D3E"/>
    <w:multiLevelType w:val="multilevel"/>
    <w:tmpl w:val="2AB83A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微軟正黑體" w:eastAsia="微軟正黑體" w:hAnsi="微軟正黑體" w:cs="Arial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13763765"/>
    <w:multiLevelType w:val="hybridMultilevel"/>
    <w:tmpl w:val="C4209D16"/>
    <w:lvl w:ilvl="0" w:tplc="A358EA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7B7428"/>
    <w:multiLevelType w:val="hybridMultilevel"/>
    <w:tmpl w:val="75A012E0"/>
    <w:lvl w:ilvl="0" w:tplc="F120E9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5A61C4"/>
    <w:multiLevelType w:val="hybridMultilevel"/>
    <w:tmpl w:val="CA8AA9AE"/>
    <w:lvl w:ilvl="0" w:tplc="F106015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905D39"/>
    <w:multiLevelType w:val="hybridMultilevel"/>
    <w:tmpl w:val="22C0A992"/>
    <w:lvl w:ilvl="0" w:tplc="32E8597C">
      <w:start w:val="1"/>
      <w:numFmt w:val="taiwaneseCountingThousand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8" w15:restartNumberingAfterBreak="0">
    <w:nsid w:val="279711B5"/>
    <w:multiLevelType w:val="hybridMultilevel"/>
    <w:tmpl w:val="28BABF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A0489F"/>
    <w:multiLevelType w:val="hybridMultilevel"/>
    <w:tmpl w:val="C4209D16"/>
    <w:lvl w:ilvl="0" w:tplc="A358EA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A151C6"/>
    <w:multiLevelType w:val="hybridMultilevel"/>
    <w:tmpl w:val="D75EE8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E74882"/>
    <w:multiLevelType w:val="multilevel"/>
    <w:tmpl w:val="D6E80AC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2" w15:restartNumberingAfterBreak="0">
    <w:nsid w:val="36535877"/>
    <w:multiLevelType w:val="hybridMultilevel"/>
    <w:tmpl w:val="1ADE2F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3527B7"/>
    <w:multiLevelType w:val="hybridMultilevel"/>
    <w:tmpl w:val="87D8EE34"/>
    <w:lvl w:ilvl="0" w:tplc="92DED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137CE9"/>
    <w:multiLevelType w:val="hybridMultilevel"/>
    <w:tmpl w:val="AC025B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1446E0"/>
    <w:multiLevelType w:val="hybridMultilevel"/>
    <w:tmpl w:val="F53E04FE"/>
    <w:lvl w:ilvl="0" w:tplc="F106015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282192"/>
    <w:multiLevelType w:val="hybridMultilevel"/>
    <w:tmpl w:val="52E8DF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A33F5C"/>
    <w:multiLevelType w:val="hybridMultilevel"/>
    <w:tmpl w:val="F2404738"/>
    <w:lvl w:ilvl="0" w:tplc="F106015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0A508C"/>
    <w:multiLevelType w:val="hybridMultilevel"/>
    <w:tmpl w:val="75A012E0"/>
    <w:lvl w:ilvl="0" w:tplc="F120E9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C23A07"/>
    <w:multiLevelType w:val="multilevel"/>
    <w:tmpl w:val="A97EBD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0" w15:restartNumberingAfterBreak="0">
    <w:nsid w:val="5C4A4743"/>
    <w:multiLevelType w:val="multilevel"/>
    <w:tmpl w:val="57F4A6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1" w15:restartNumberingAfterBreak="0">
    <w:nsid w:val="5D69493F"/>
    <w:multiLevelType w:val="hybridMultilevel"/>
    <w:tmpl w:val="75A012E0"/>
    <w:lvl w:ilvl="0" w:tplc="F120E9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4A3E4D"/>
    <w:multiLevelType w:val="hybridMultilevel"/>
    <w:tmpl w:val="51AED9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CE7AD2"/>
    <w:multiLevelType w:val="hybridMultilevel"/>
    <w:tmpl w:val="302EDE46"/>
    <w:lvl w:ilvl="0" w:tplc="F106015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2605D0"/>
    <w:multiLevelType w:val="hybridMultilevel"/>
    <w:tmpl w:val="2FCCEB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0C68B5"/>
    <w:multiLevelType w:val="hybridMultilevel"/>
    <w:tmpl w:val="75A012E0"/>
    <w:lvl w:ilvl="0" w:tplc="F120E9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EC6DEB"/>
    <w:multiLevelType w:val="multilevel"/>
    <w:tmpl w:val="32CAC1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微軟正黑體" w:eastAsia="微軟正黑體" w:hAnsi="微軟正黑體" w:cs="Arial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7" w15:restartNumberingAfterBreak="0">
    <w:nsid w:val="66E40F50"/>
    <w:multiLevelType w:val="hybridMultilevel"/>
    <w:tmpl w:val="75A012E0"/>
    <w:lvl w:ilvl="0" w:tplc="F120E9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8013B70"/>
    <w:multiLevelType w:val="multilevel"/>
    <w:tmpl w:val="C98C92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9" w15:restartNumberingAfterBreak="0">
    <w:nsid w:val="71C6103E"/>
    <w:multiLevelType w:val="hybridMultilevel"/>
    <w:tmpl w:val="9D788B5A"/>
    <w:lvl w:ilvl="0" w:tplc="92DED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5F50E14"/>
    <w:multiLevelType w:val="hybridMultilevel"/>
    <w:tmpl w:val="82742D5C"/>
    <w:lvl w:ilvl="0" w:tplc="A358EA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A0146F5"/>
    <w:multiLevelType w:val="hybridMultilevel"/>
    <w:tmpl w:val="75A012E0"/>
    <w:lvl w:ilvl="0" w:tplc="F120E9B6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A4F0558"/>
    <w:multiLevelType w:val="multilevel"/>
    <w:tmpl w:val="3C62DF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3" w15:restartNumberingAfterBreak="0">
    <w:nsid w:val="7CB62323"/>
    <w:multiLevelType w:val="multilevel"/>
    <w:tmpl w:val="68F274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微軟正黑體" w:eastAsia="微軟正黑體" w:hAnsi="微軟正黑體" w:cs="Arial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0"/>
  </w:num>
  <w:num w:numId="23">
    <w:abstractNumId w:val="14"/>
  </w:num>
  <w:num w:numId="24">
    <w:abstractNumId w:val="8"/>
  </w:num>
  <w:num w:numId="25">
    <w:abstractNumId w:val="22"/>
  </w:num>
  <w:num w:numId="26">
    <w:abstractNumId w:val="7"/>
  </w:num>
  <w:num w:numId="27">
    <w:abstractNumId w:val="11"/>
  </w:num>
  <w:num w:numId="28">
    <w:abstractNumId w:val="26"/>
  </w:num>
  <w:num w:numId="29">
    <w:abstractNumId w:val="33"/>
  </w:num>
  <w:num w:numId="30">
    <w:abstractNumId w:val="19"/>
  </w:num>
  <w:num w:numId="31">
    <w:abstractNumId w:val="3"/>
  </w:num>
  <w:num w:numId="32">
    <w:abstractNumId w:val="28"/>
  </w:num>
  <w:num w:numId="33">
    <w:abstractNumId w:val="3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7D"/>
    <w:rsid w:val="00066D50"/>
    <w:rsid w:val="000A23B2"/>
    <w:rsid w:val="000A29AE"/>
    <w:rsid w:val="000A6EA8"/>
    <w:rsid w:val="000C0CDB"/>
    <w:rsid w:val="001145D2"/>
    <w:rsid w:val="00122496"/>
    <w:rsid w:val="001246EB"/>
    <w:rsid w:val="001333DE"/>
    <w:rsid w:val="00144CBE"/>
    <w:rsid w:val="0016032C"/>
    <w:rsid w:val="001669D9"/>
    <w:rsid w:val="00170EFC"/>
    <w:rsid w:val="002165CF"/>
    <w:rsid w:val="00217ACE"/>
    <w:rsid w:val="00265CBA"/>
    <w:rsid w:val="00290983"/>
    <w:rsid w:val="002C43F8"/>
    <w:rsid w:val="002D46E1"/>
    <w:rsid w:val="00337C03"/>
    <w:rsid w:val="003635B0"/>
    <w:rsid w:val="003C5A71"/>
    <w:rsid w:val="003D7176"/>
    <w:rsid w:val="00421D26"/>
    <w:rsid w:val="004720E7"/>
    <w:rsid w:val="0047730D"/>
    <w:rsid w:val="004A26CF"/>
    <w:rsid w:val="004B1149"/>
    <w:rsid w:val="004D1F1B"/>
    <w:rsid w:val="004E23A5"/>
    <w:rsid w:val="004F1A1A"/>
    <w:rsid w:val="004F24DD"/>
    <w:rsid w:val="00540D35"/>
    <w:rsid w:val="00582F75"/>
    <w:rsid w:val="00584DCF"/>
    <w:rsid w:val="005A030E"/>
    <w:rsid w:val="005C48D6"/>
    <w:rsid w:val="005D4198"/>
    <w:rsid w:val="005E4B42"/>
    <w:rsid w:val="005E604C"/>
    <w:rsid w:val="006410FD"/>
    <w:rsid w:val="006744B5"/>
    <w:rsid w:val="0068448D"/>
    <w:rsid w:val="006A1E65"/>
    <w:rsid w:val="006A4860"/>
    <w:rsid w:val="006C0D65"/>
    <w:rsid w:val="006D7E59"/>
    <w:rsid w:val="006E2FBE"/>
    <w:rsid w:val="00715F96"/>
    <w:rsid w:val="00735284"/>
    <w:rsid w:val="00742FF8"/>
    <w:rsid w:val="00746B1D"/>
    <w:rsid w:val="007643B7"/>
    <w:rsid w:val="00766B79"/>
    <w:rsid w:val="007979EE"/>
    <w:rsid w:val="007A6E7D"/>
    <w:rsid w:val="007C2A8E"/>
    <w:rsid w:val="007E0E6C"/>
    <w:rsid w:val="007F657F"/>
    <w:rsid w:val="008000D6"/>
    <w:rsid w:val="00830508"/>
    <w:rsid w:val="00842D60"/>
    <w:rsid w:val="0085016A"/>
    <w:rsid w:val="00885754"/>
    <w:rsid w:val="00887AB8"/>
    <w:rsid w:val="008D5BFC"/>
    <w:rsid w:val="009205A2"/>
    <w:rsid w:val="009623C6"/>
    <w:rsid w:val="00982F43"/>
    <w:rsid w:val="00985669"/>
    <w:rsid w:val="00A00B7D"/>
    <w:rsid w:val="00A05B60"/>
    <w:rsid w:val="00A13E9A"/>
    <w:rsid w:val="00A248B5"/>
    <w:rsid w:val="00A30A6E"/>
    <w:rsid w:val="00AA31C7"/>
    <w:rsid w:val="00AB1834"/>
    <w:rsid w:val="00AD17B9"/>
    <w:rsid w:val="00AF4156"/>
    <w:rsid w:val="00B04833"/>
    <w:rsid w:val="00B30D4D"/>
    <w:rsid w:val="00B730AC"/>
    <w:rsid w:val="00B80339"/>
    <w:rsid w:val="00B96DCE"/>
    <w:rsid w:val="00BA5A2E"/>
    <w:rsid w:val="00C0403E"/>
    <w:rsid w:val="00C30DEF"/>
    <w:rsid w:val="00C46735"/>
    <w:rsid w:val="00C538BB"/>
    <w:rsid w:val="00C5594A"/>
    <w:rsid w:val="00C71F40"/>
    <w:rsid w:val="00CA2449"/>
    <w:rsid w:val="00CB3CF6"/>
    <w:rsid w:val="00CD5804"/>
    <w:rsid w:val="00CE20A8"/>
    <w:rsid w:val="00CF6B3B"/>
    <w:rsid w:val="00D31B1F"/>
    <w:rsid w:val="00D911FB"/>
    <w:rsid w:val="00DD52F9"/>
    <w:rsid w:val="00E112D2"/>
    <w:rsid w:val="00E57539"/>
    <w:rsid w:val="00E726A8"/>
    <w:rsid w:val="00E870A0"/>
    <w:rsid w:val="00E95AB2"/>
    <w:rsid w:val="00EC3EE1"/>
    <w:rsid w:val="00EC6EEA"/>
    <w:rsid w:val="00EF5C2E"/>
    <w:rsid w:val="00F91E55"/>
    <w:rsid w:val="00FA0B87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CD548"/>
  <w15:docId w15:val="{FC7C186B-F73E-48C0-8C81-FCE85302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B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114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1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1149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31B1F"/>
    <w:pPr>
      <w:ind w:leftChars="200" w:left="480"/>
    </w:pPr>
    <w:rPr>
      <w:rFonts w:ascii="Calibri" w:hAnsi="Calibri"/>
      <w:szCs w:val="22"/>
    </w:rPr>
  </w:style>
  <w:style w:type="paragraph" w:customStyle="1" w:styleId="msolistparagraph0">
    <w:name w:val="msolistparagraph"/>
    <w:basedOn w:val="a"/>
    <w:qFormat/>
    <w:rsid w:val="00887AB8"/>
    <w:pPr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870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70A0"/>
    <w:rPr>
      <w:rFonts w:asciiTheme="majorHAnsi" w:eastAsiaTheme="majorEastAsia" w:hAnsiTheme="majorHAnsi" w:cstheme="majorBidi"/>
      <w:sz w:val="18"/>
      <w:szCs w:val="18"/>
    </w:rPr>
  </w:style>
  <w:style w:type="character" w:customStyle="1" w:styleId="sowc">
    <w:name w:val="sowc"/>
    <w:basedOn w:val="a0"/>
    <w:rsid w:val="00E726A8"/>
  </w:style>
  <w:style w:type="paragraph" w:customStyle="1" w:styleId="My">
    <w:name w:val="My"/>
    <w:rsid w:val="00E726A8"/>
    <w:rPr>
      <w:rFonts w:ascii="Verdana" w:eastAsia="Batang" w:hAnsi="Verdana" w:cs="Arial"/>
      <w:kern w:val="0"/>
      <w:szCs w:val="24"/>
      <w:lang w:val="uk-UA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0EE87-3315-44A3-AF73-F085A337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2014-05-19T06:15:00Z</cp:lastPrinted>
  <dcterms:created xsi:type="dcterms:W3CDTF">2025-06-07T06:13:00Z</dcterms:created>
  <dcterms:modified xsi:type="dcterms:W3CDTF">2025-06-07T06:13:00Z</dcterms:modified>
</cp:coreProperties>
</file>